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3280" w14:textId="77777777" w:rsidR="000D4985" w:rsidRDefault="00000000">
      <w:pPr>
        <w:spacing w:after="40"/>
        <w:jc w:val="center"/>
      </w:pPr>
      <w:r>
        <w:rPr>
          <w:b/>
          <w:bCs/>
          <w:sz w:val="36"/>
          <w:szCs w:val="36"/>
        </w:rPr>
        <w:t>PABLO DUOBERT</w:t>
      </w:r>
    </w:p>
    <w:p w14:paraId="582D2E24" w14:textId="77777777" w:rsidR="000D4985" w:rsidRDefault="00000000">
      <w:pPr>
        <w:spacing w:after="60"/>
        <w:jc w:val="center"/>
      </w:pPr>
      <w:r>
        <w:t>Senior UX Designer | Expert in AI-Enhanced UX, Figma Systems &amp; Scalable Product Design | Open to New Roles</w:t>
      </w:r>
    </w:p>
    <w:p w14:paraId="58500C85" w14:textId="77777777" w:rsidR="000D4985" w:rsidRDefault="00000000">
      <w:pPr>
        <w:spacing w:after="200"/>
        <w:jc w:val="center"/>
      </w:pPr>
      <w:r>
        <w:rPr>
          <w:sz w:val="20"/>
          <w:szCs w:val="20"/>
        </w:rPr>
        <w:t xml:space="preserve">818-518-4135 | Los Angeles, CA 91311 | pablo@plmks.com | </w:t>
      </w:r>
      <w:hyperlink r:id="rId5" w:history="1">
        <w:r>
          <w:rPr>
            <w:sz w:val="20"/>
            <w:szCs w:val="20"/>
            <w:u w:val="single"/>
          </w:rPr>
          <w:t>www.pabloduobert.com</w:t>
        </w:r>
      </w:hyperlink>
      <w:r>
        <w:rPr>
          <w:sz w:val="20"/>
          <w:szCs w:val="20"/>
        </w:rPr>
        <w:t xml:space="preserve"> | </w:t>
      </w:r>
      <w:hyperlink r:id="rId6" w:history="1">
        <w:r>
          <w:rPr>
            <w:sz w:val="20"/>
            <w:szCs w:val="20"/>
            <w:u w:val="single"/>
          </w:rPr>
          <w:t>linkedin.com/in/</w:t>
        </w:r>
        <w:proofErr w:type="spellStart"/>
        <w:r>
          <w:rPr>
            <w:sz w:val="20"/>
            <w:szCs w:val="20"/>
            <w:u w:val="single"/>
          </w:rPr>
          <w:t>pduobert</w:t>
        </w:r>
        <w:proofErr w:type="spellEnd"/>
      </w:hyperlink>
    </w:p>
    <w:p w14:paraId="11FD244F" w14:textId="77777777" w:rsidR="000D4985" w:rsidRDefault="00000000">
      <w:pPr>
        <w:pStyle w:val="Heading1"/>
      </w:pPr>
      <w:r>
        <w:t>PROFESSIONAL SUMMARY</w:t>
      </w:r>
    </w:p>
    <w:p w14:paraId="3766A3F2" w14:textId="77777777" w:rsidR="000D4985" w:rsidRDefault="00000000">
      <w:pPr>
        <w:spacing w:after="80"/>
      </w:pPr>
      <w:r>
        <w:t>Senior UX Designer with 15+ years of experience delivering intuitive, conversion-focused digital experiences across SaaS, fintech, e-commerce, and government platforms. I specialize in leading large-scale redesigns, optimizing user flows, and building design systems that scale across teams and technologies.</w:t>
      </w:r>
    </w:p>
    <w:p w14:paraId="77AC4C0F" w14:textId="77777777" w:rsidR="000D4985" w:rsidRDefault="00000000">
      <w:pPr>
        <w:spacing w:after="80"/>
      </w:pPr>
      <w:r>
        <w:t xml:space="preserve">At </w:t>
      </w:r>
      <w:proofErr w:type="spellStart"/>
      <w:r>
        <w:t>Joybird</w:t>
      </w:r>
      <w:proofErr w:type="spellEnd"/>
      <w:r>
        <w:t xml:space="preserve"> (La-Z-Boy), I led a full-site UX overhaul—including PDPs, checkout, and homepage—resulting in improved conversion and customer engagement. I managed 3D product visualization pipelines, collaborating with </w:t>
      </w:r>
      <w:proofErr w:type="spellStart"/>
      <w:r>
        <w:t>Cylindo</w:t>
      </w:r>
      <w:proofErr w:type="spellEnd"/>
      <w:r>
        <w:t xml:space="preserve"> and </w:t>
      </w:r>
      <w:proofErr w:type="spellStart"/>
      <w:r>
        <w:t>Marxent</w:t>
      </w:r>
      <w:proofErr w:type="spellEnd"/>
      <w:r>
        <w:t xml:space="preserve"> to elevate interactive shopping experiences across devices. I also redefined the login and account dashboard experience, streamlining access, enhancing reporting, and reducing drop-off rates.</w:t>
      </w:r>
    </w:p>
    <w:p w14:paraId="27EED0CA" w14:textId="77777777" w:rsidR="000D4985" w:rsidRDefault="00000000">
      <w:pPr>
        <w:spacing w:after="120"/>
      </w:pPr>
      <w:r>
        <w:t xml:space="preserve">Known for merging design strategy with execution, I </w:t>
      </w:r>
      <w:proofErr w:type="gramStart"/>
      <w:r>
        <w:t>bring</w:t>
      </w:r>
      <w:proofErr w:type="gramEnd"/>
      <w:r>
        <w:t xml:space="preserve"> deep experience in UX research, Figma-based systems, A/B testing, and stakeholder alignment. I’m currently seeking an opportunity to join a product-driven team where I can drive high-impact redesigns, shape scalable systems, and enhance usability across platforms.</w:t>
      </w:r>
    </w:p>
    <w:p w14:paraId="0FCC9A3F" w14:textId="77777777" w:rsidR="000D4985" w:rsidRDefault="00000000">
      <w:pPr>
        <w:pStyle w:val="Heading1"/>
      </w:pPr>
      <w:r>
        <w:t>CORE SKILLS &amp; TOOLS</w:t>
      </w:r>
    </w:p>
    <w:p w14:paraId="37461397" w14:textId="77777777" w:rsidR="000D4985" w:rsidRDefault="00000000">
      <w:pPr>
        <w:spacing w:after="80"/>
      </w:pPr>
      <w:r>
        <w:t>Proficient in various prototyping tools and framework software. Quick learner and adaptable to new tools and processes that align with company workflow. Confident in ensuring seamless integration with the team.</w:t>
      </w:r>
    </w:p>
    <w:p w14:paraId="166A643F" w14:textId="77777777" w:rsidR="000D4985" w:rsidRDefault="00000000">
      <w:pPr>
        <w:spacing w:after="40"/>
      </w:pPr>
      <w:r>
        <w:rPr>
          <w:b/>
          <w:bCs/>
        </w:rPr>
        <w:t xml:space="preserve">UX &amp; Product Design: </w:t>
      </w:r>
      <w:r>
        <w:t>UX Research, Journey Mapping, Wireframes, Prototypes | UI Design, Accessibility (WCAG), Mobile-First Design | Design Systems (Figma), Visual Hierarchy, Branding | A/B Testing, Heuristics, Interaction Design</w:t>
      </w:r>
    </w:p>
    <w:p w14:paraId="0A9476F1" w14:textId="77777777" w:rsidR="000D4985" w:rsidRDefault="00000000">
      <w:pPr>
        <w:spacing w:after="40"/>
      </w:pPr>
      <w:r>
        <w:rPr>
          <w:b/>
          <w:bCs/>
        </w:rPr>
        <w:t xml:space="preserve">AI &amp; Automation: </w:t>
      </w:r>
      <w:r>
        <w:t>Conversational UX (ChatGPT, GPT-4 APIs) | AI Agents Integration (</w:t>
      </w:r>
      <w:proofErr w:type="spellStart"/>
      <w:r>
        <w:t>LangChain</w:t>
      </w:r>
      <w:proofErr w:type="spellEnd"/>
      <w:r>
        <w:t xml:space="preserve">, </w:t>
      </w:r>
      <w:proofErr w:type="spellStart"/>
      <w:r>
        <w:t>AutoGPT</w:t>
      </w:r>
      <w:proofErr w:type="spellEnd"/>
      <w:r>
        <w:t>) | Prompt Engineering, Microcopy for Bots | No-Code/Low-Code AI Tools (Zapier AI, Notion AI)</w:t>
      </w:r>
    </w:p>
    <w:p w14:paraId="7CA3BBE9" w14:textId="77777777" w:rsidR="000D4985" w:rsidRDefault="00000000">
      <w:pPr>
        <w:spacing w:after="40"/>
      </w:pPr>
      <w:r>
        <w:rPr>
          <w:b/>
          <w:bCs/>
        </w:rPr>
        <w:t xml:space="preserve">Technical Skills: </w:t>
      </w:r>
      <w:r>
        <w:t xml:space="preserve">HTML5, CSS3, React (basic), JavaScript | CMS: WordPress, </w:t>
      </w:r>
      <w:proofErr w:type="spellStart"/>
      <w:r>
        <w:t>Contentful</w:t>
      </w:r>
      <w:proofErr w:type="spellEnd"/>
      <w:r>
        <w:t xml:space="preserve"> | Tools: Figma, Adobe Suite, InVision, Jira, Notion, Slack | Platforms: Google Analytics, GA4, Hotjar, Pardot (Email Campaigns)</w:t>
      </w:r>
    </w:p>
    <w:p w14:paraId="306CDAF9" w14:textId="77777777" w:rsidR="000D4985" w:rsidRDefault="00000000">
      <w:pPr>
        <w:spacing w:after="120"/>
      </w:pPr>
      <w:r>
        <w:rPr>
          <w:b/>
          <w:bCs/>
        </w:rPr>
        <w:t xml:space="preserve">Soft Skills: </w:t>
      </w:r>
      <w:r>
        <w:t>Strategic Thinker, Detail-Oriented | Cross-functional Collaboration | Stakeholder Communication | Mentorship &amp; Team Leadership</w:t>
      </w:r>
    </w:p>
    <w:p w14:paraId="5B1949B6" w14:textId="77777777" w:rsidR="000D4985" w:rsidRPr="003F0D5D" w:rsidRDefault="00000000">
      <w:pPr>
        <w:pStyle w:val="Heading1"/>
        <w:rPr>
          <w:lang w:val="fr-FR"/>
        </w:rPr>
      </w:pPr>
      <w:r w:rsidRPr="003F0D5D">
        <w:rPr>
          <w:lang w:val="fr-FR"/>
        </w:rPr>
        <w:t>PROFESSIONAL EXPERIENCE</w:t>
      </w:r>
    </w:p>
    <w:p w14:paraId="742DC15A" w14:textId="77777777" w:rsidR="000D4985" w:rsidRPr="003F0D5D" w:rsidRDefault="00000000">
      <w:pPr>
        <w:spacing w:before="120"/>
        <w:rPr>
          <w:lang w:val="fr-FR"/>
        </w:rPr>
      </w:pPr>
      <w:r w:rsidRPr="003F0D5D">
        <w:rPr>
          <w:b/>
          <w:bCs/>
          <w:sz w:val="22"/>
          <w:szCs w:val="22"/>
          <w:lang w:val="fr-FR"/>
        </w:rPr>
        <w:t>Joybird / LA-Z-BOY</w:t>
      </w:r>
    </w:p>
    <w:p w14:paraId="1A5F8BAA" w14:textId="77777777" w:rsidR="000D4985" w:rsidRDefault="00000000">
      <w:pPr>
        <w:spacing w:after="60"/>
      </w:pPr>
      <w:r>
        <w:rPr>
          <w:b/>
          <w:bCs/>
          <w:i/>
          <w:iCs/>
        </w:rPr>
        <w:t>Lead UX Merchandising Analyst</w:t>
      </w:r>
      <w:r>
        <w:t xml:space="preserve"> | Nov 2023 – Jan 2026</w:t>
      </w:r>
    </w:p>
    <w:p w14:paraId="5E7DB6DF" w14:textId="77777777" w:rsidR="000D4985" w:rsidRDefault="00000000">
      <w:pPr>
        <w:spacing w:after="60"/>
      </w:pPr>
      <w:r>
        <w:t xml:space="preserve">Led UX strategy and digital merchandising initiatives across </w:t>
      </w:r>
      <w:proofErr w:type="spellStart"/>
      <w:r>
        <w:t>Joybird’s</w:t>
      </w:r>
      <w:proofErr w:type="spellEnd"/>
      <w:r>
        <w:t xml:space="preserve"> e-commerce platform, improving user engagement, conversion, and cross-functional efficiency through research-driven design and AI integration.</w:t>
      </w:r>
    </w:p>
    <w:p w14:paraId="17DD791B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Redesigned key customer flows (homepage, PDP, cart) in partnership with Product and Merchandising, resulting in a 13% increase in conversion and 11% improvement in AOV within the first two quarters.</w:t>
      </w:r>
    </w:p>
    <w:p w14:paraId="267BD076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Introduced a ChatGPT-powered AI merchandising assistant, enhancing product discovery and personalization on PDPs—leading to measurable increases in session duration and user engagement.</w:t>
      </w:r>
    </w:p>
    <w:p w14:paraId="76F8F590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 xml:space="preserve">Developed and scaled a Figma-based design system that aligned UX, Visual Design, and Development teams around </w:t>
      </w:r>
      <w:proofErr w:type="gramStart"/>
      <w:r>
        <w:t>a consistent</w:t>
      </w:r>
      <w:proofErr w:type="gramEnd"/>
      <w:r>
        <w:t xml:space="preserve"> design language and reusable components.</w:t>
      </w:r>
    </w:p>
    <w:p w14:paraId="47F18614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Managed 3D asset workflows (</w:t>
      </w:r>
      <w:proofErr w:type="spellStart"/>
      <w:r>
        <w:t>Cylindo</w:t>
      </w:r>
      <w:proofErr w:type="spellEnd"/>
      <w:r>
        <w:t xml:space="preserve"> + </w:t>
      </w:r>
      <w:proofErr w:type="spellStart"/>
      <w:r>
        <w:t>Marxent</w:t>
      </w:r>
      <w:proofErr w:type="spellEnd"/>
      <w:r>
        <w:t>) and partnered with engineering to QA 3D models across desktop and mobile touchpoints.</w:t>
      </w:r>
    </w:p>
    <w:p w14:paraId="17B19558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Led User Acceptance Testing (UAT) for site-wide feature rollouts, cutting launch cycle time by 20% and reducing design QA revisions.</w:t>
      </w:r>
    </w:p>
    <w:p w14:paraId="12BB0FE9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Executed A/B and multivariate testing on banner placements, homepage modules, and copy variants, resulting in a 9% drop in bounce rates and more effective storytelling alignment.</w:t>
      </w:r>
    </w:p>
    <w:p w14:paraId="2D5E274D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Collaborated cross-functionally with Creative and Analytics teams to craft data-informed UX narratives for seasonal campaigns and promotional launches.</w:t>
      </w:r>
    </w:p>
    <w:p w14:paraId="10167DA8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Utilized GA4, Hotjar, and Looker dashboards to identify friction points, heatmap anomalies, and opportunities for CRO (conversion rate optimization).</w:t>
      </w:r>
    </w:p>
    <w:p w14:paraId="49DF50DA" w14:textId="77777777" w:rsidR="000D4985" w:rsidRDefault="00000000">
      <w:pPr>
        <w:spacing w:after="120"/>
      </w:pPr>
      <w:r>
        <w:rPr>
          <w:i/>
          <w:iCs/>
        </w:rPr>
        <w:t>Position ended due to company-wide restructuring in January 2026.</w:t>
      </w:r>
    </w:p>
    <w:p w14:paraId="172D853A" w14:textId="77777777" w:rsidR="000D4985" w:rsidRDefault="00000000">
      <w:pPr>
        <w:spacing w:before="120"/>
      </w:pPr>
      <w:r>
        <w:rPr>
          <w:b/>
          <w:bCs/>
          <w:sz w:val="22"/>
          <w:szCs w:val="22"/>
        </w:rPr>
        <w:lastRenderedPageBreak/>
        <w:t>Clean Sweep NOVA</w:t>
      </w:r>
    </w:p>
    <w:p w14:paraId="485CC73B" w14:textId="77777777" w:rsidR="000D4985" w:rsidRDefault="00000000">
      <w:pPr>
        <w:spacing w:after="60"/>
      </w:pPr>
      <w:r>
        <w:rPr>
          <w:b/>
          <w:bCs/>
          <w:i/>
          <w:iCs/>
        </w:rPr>
        <w:t>Head of User Experience</w:t>
      </w:r>
      <w:r>
        <w:t xml:space="preserve"> | Sep 2022 – Oct 2023</w:t>
      </w:r>
    </w:p>
    <w:p w14:paraId="2A53EF03" w14:textId="77777777" w:rsidR="000D4985" w:rsidRDefault="00000000">
      <w:pPr>
        <w:spacing w:after="60"/>
      </w:pPr>
      <w:r>
        <w:t>Led digital transformation initiatives to improve operational efficiency, team communication, and brand alignment.</w:t>
      </w:r>
    </w:p>
    <w:p w14:paraId="710511FD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Implemented a cloud-based communication and task-tracking system, enhancing internal coordination and reducing response times across teams.</w:t>
      </w:r>
    </w:p>
    <w:p w14:paraId="6A90172F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Spearheaded the integration of GPS fleet tracking technology, enabling real-time route optimization and improved resource utilization.</w:t>
      </w:r>
    </w:p>
    <w:p w14:paraId="34D66514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Directed a full-scale rebrand, modernizing the company’s visual identity and aligning it with core values across digital and physical touchpoints.</w:t>
      </w:r>
    </w:p>
    <w:p w14:paraId="1FF08589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Digitized key business processes by replacing paper-based workflows with interactive, tech-driven systems—boosting overall productivity and service quality.</w:t>
      </w:r>
    </w:p>
    <w:p w14:paraId="693FA75E" w14:textId="77777777" w:rsidR="000D4985" w:rsidRDefault="00000000">
      <w:pPr>
        <w:spacing w:before="160"/>
      </w:pPr>
      <w:r>
        <w:rPr>
          <w:b/>
          <w:bCs/>
          <w:sz w:val="22"/>
          <w:szCs w:val="22"/>
        </w:rPr>
        <w:t>VITU - MVSC</w:t>
      </w:r>
    </w:p>
    <w:p w14:paraId="4A04AFBE" w14:textId="77777777" w:rsidR="000D4985" w:rsidRDefault="00000000">
      <w:pPr>
        <w:spacing w:after="60"/>
      </w:pPr>
      <w:r>
        <w:rPr>
          <w:b/>
          <w:bCs/>
          <w:i/>
          <w:iCs/>
        </w:rPr>
        <w:t>Senior User Experience Designer</w:t>
      </w:r>
      <w:r>
        <w:t xml:space="preserve"> | Dec 2019 – Aug 2022</w:t>
      </w:r>
    </w:p>
    <w:p w14:paraId="30D6E9C3" w14:textId="77777777" w:rsidR="000D4985" w:rsidRDefault="00000000">
      <w:pPr>
        <w:spacing w:after="60"/>
      </w:pPr>
      <w:r>
        <w:t>Led UX strategy and execution for a statewide payment processing solution adopted by the California DMV, enabling credit card and contactless transactions for government services.</w:t>
      </w:r>
    </w:p>
    <w:p w14:paraId="3FD29A3B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Conducted in-depth UX research to identify user pain points, leading to the creation of optimized user flows and wireframes in Figma.</w:t>
      </w:r>
    </w:p>
    <w:p w14:paraId="0D73B2B6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Partnered with project managers to produce comprehensive documentation, including requirements, process flows, and project plans—ensuring on-time, on-budget delivery.</w:t>
      </w:r>
    </w:p>
    <w:p w14:paraId="2A9BAB76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Modernized legacy applications to support mobile usability, improving accessibility and reducing friction in digital services.</w:t>
      </w:r>
    </w:p>
    <w:p w14:paraId="310DA250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Scaled the platform for dealership use across California, collaborating with brands such as Tesla, Hyundai, Acura, and Toyota.</w:t>
      </w:r>
    </w:p>
    <w:p w14:paraId="7318A5BC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Maintained close collaboration with engineering teams to ensure consistency, usability, and compliance across multiple state implementations.</w:t>
      </w:r>
    </w:p>
    <w:p w14:paraId="139B12DD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Strengthened stakeholder confidence by translating complex workflows into intuitive, user-centered solutions that balanced regulatory needs with modern UX standards.</w:t>
      </w:r>
    </w:p>
    <w:p w14:paraId="3F2F5B9D" w14:textId="77777777" w:rsidR="000D4985" w:rsidRDefault="00000000">
      <w:pPr>
        <w:spacing w:before="160"/>
      </w:pPr>
      <w:r>
        <w:rPr>
          <w:b/>
          <w:bCs/>
          <w:sz w:val="22"/>
          <w:szCs w:val="22"/>
        </w:rPr>
        <w:t>P&amp;L Marketing Solution</w:t>
      </w:r>
    </w:p>
    <w:p w14:paraId="16DA59C6" w14:textId="77777777" w:rsidR="000D4985" w:rsidRDefault="00000000">
      <w:pPr>
        <w:spacing w:after="60"/>
      </w:pPr>
      <w:r>
        <w:rPr>
          <w:b/>
          <w:bCs/>
          <w:i/>
          <w:iCs/>
        </w:rPr>
        <w:t>Senior User Experience Designer</w:t>
      </w:r>
      <w:r>
        <w:t xml:space="preserve"> | Jun 2018 – Dec 2019</w:t>
      </w:r>
    </w:p>
    <w:p w14:paraId="51B2BC32" w14:textId="77777777" w:rsidR="000D4985" w:rsidRDefault="00000000">
      <w:pPr>
        <w:spacing w:after="60"/>
      </w:pPr>
      <w:r>
        <w:t>Served as a UX consultant for a diverse portfolio of clients, ranging from early-stage startups to established enterprises across various industries.</w:t>
      </w:r>
    </w:p>
    <w:p w14:paraId="50EABE01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Delivered end-to-end design solutions encompassing responsive web design, interaction design, UI/visual design, and motion graphics.</w:t>
      </w:r>
    </w:p>
    <w:p w14:paraId="5887FF28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Led UX research initiatives to inform strategy, including user interviews, competitive analysis, and usability testing.</w:t>
      </w:r>
    </w:p>
    <w:p w14:paraId="745496B7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Created wireframes, prototypes, and high-fidelity mockups to support agile development cycles and stakeholder alignment.</w:t>
      </w:r>
    </w:p>
    <w:p w14:paraId="6C26EDFA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Translated complex business needs into intuitive digital experiences that improved engagement, conversion, and customer satisfaction.</w:t>
      </w:r>
    </w:p>
    <w:p w14:paraId="2C8487A2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Collaborated with cross-functional teams to ensure alignment between brand, product goals, and user experience.</w:t>
      </w:r>
    </w:p>
    <w:p w14:paraId="73541668" w14:textId="77777777" w:rsidR="000D4985" w:rsidRDefault="00000000">
      <w:pPr>
        <w:spacing w:before="160"/>
      </w:pPr>
      <w:r>
        <w:rPr>
          <w:b/>
          <w:bCs/>
          <w:sz w:val="22"/>
          <w:szCs w:val="22"/>
        </w:rPr>
        <w:t>Total Merchant Services</w:t>
      </w:r>
    </w:p>
    <w:p w14:paraId="7BEC9BB3" w14:textId="77777777" w:rsidR="000D4985" w:rsidRDefault="00000000">
      <w:pPr>
        <w:spacing w:after="60"/>
      </w:pPr>
      <w:r>
        <w:rPr>
          <w:b/>
          <w:bCs/>
          <w:i/>
          <w:iCs/>
        </w:rPr>
        <w:t>Lead UX Designer</w:t>
      </w:r>
      <w:r>
        <w:t xml:space="preserve"> | Jul 2012 – Mar 2018</w:t>
      </w:r>
    </w:p>
    <w:p w14:paraId="3F1E0F0C" w14:textId="77777777" w:rsidR="000D4985" w:rsidRDefault="00000000">
      <w:pPr>
        <w:spacing w:after="60"/>
      </w:pPr>
      <w:r>
        <w:t>Drove UX strategy across IT, Product, and Marketing divisions, shaping the design of high-impact financial platforms and digital experiences.</w:t>
      </w:r>
    </w:p>
    <w:p w14:paraId="7F342449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Collaborated with IT to support the successful migration of core infrastructure to AWS, enhancing system scalability and performance.</w:t>
      </w:r>
    </w:p>
    <w:p w14:paraId="0E60F810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Led UX research and design for GROOVV, a POS platform tailored for mobile-first users like food trucks, focusing on intuitive workflows and responsive design.</w:t>
      </w:r>
    </w:p>
    <w:p w14:paraId="391934E3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Designed and developed a Sales Agent Interface with online applications, merchant analytics, and reporting tools, streamlining onboarding and engagement.</w:t>
      </w:r>
    </w:p>
    <w:p w14:paraId="170EAF5A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Partnered with the Marketing team to redesign 10+ company websites, integrating SEO best practices and achieving a 30% increase in web traffic in under four months.</w:t>
      </w:r>
    </w:p>
    <w:p w14:paraId="2969BCBB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Used React JS to modernize UIs for cross-platform compatibility (iOS/Android), improving performance and user retention.</w:t>
      </w:r>
    </w:p>
    <w:p w14:paraId="587A0BC7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Created and maintained robust design systems, including component libraries, UI guidelines, and UX documentation to ensure consistency and scalability across teams.</w:t>
      </w:r>
    </w:p>
    <w:p w14:paraId="5D22B3D2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Acted as the bridge between stakeholders, developers, and designers to ensure the user experience remained central to business and product decisions.</w:t>
      </w:r>
    </w:p>
    <w:p w14:paraId="17597A06" w14:textId="77777777" w:rsidR="000D4985" w:rsidRDefault="00000000">
      <w:pPr>
        <w:spacing w:before="160"/>
      </w:pPr>
      <w:r>
        <w:rPr>
          <w:b/>
          <w:bCs/>
          <w:sz w:val="22"/>
          <w:szCs w:val="22"/>
        </w:rPr>
        <w:t>Farmers Insurance</w:t>
      </w:r>
    </w:p>
    <w:p w14:paraId="5EAAFFE2" w14:textId="77777777" w:rsidR="000D4985" w:rsidRDefault="00000000">
      <w:pPr>
        <w:spacing w:after="60"/>
      </w:pPr>
      <w:r>
        <w:rPr>
          <w:b/>
          <w:bCs/>
          <w:i/>
          <w:iCs/>
        </w:rPr>
        <w:t>UX Designer</w:t>
      </w:r>
      <w:r>
        <w:t xml:space="preserve"> | May 2010 – Jul 2012</w:t>
      </w:r>
    </w:p>
    <w:p w14:paraId="61277AC9" w14:textId="77777777" w:rsidR="000D4985" w:rsidRDefault="00000000">
      <w:pPr>
        <w:spacing w:after="60"/>
      </w:pPr>
      <w:r>
        <w:t>Collaborated with cross-functional teams to design intuitive, user-centered digital experiences that supported over 3,000 insurance agents nationwide.</w:t>
      </w:r>
    </w:p>
    <w:p w14:paraId="429E4A42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 xml:space="preserve">Delivered UX artifacts </w:t>
      </w:r>
      <w:proofErr w:type="gramStart"/>
      <w:r>
        <w:t>including</w:t>
      </w:r>
      <w:proofErr w:type="gramEnd"/>
      <w:r>
        <w:t xml:space="preserve"> low- and high-fidelity wireframes, site maps, flow diagrams, and interactive prototypes to support agile development.</w:t>
      </w:r>
    </w:p>
    <w:p w14:paraId="4D93ACA1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Partnered with senior project managers to align design decisions with business goals and regulatory requirements.</w:t>
      </w:r>
    </w:p>
    <w:p w14:paraId="3552707C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Conducted A/B testing and leveraged site analytics to identify UX opportunities and optimize UI performance.</w:t>
      </w:r>
    </w:p>
    <w:p w14:paraId="36B21047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Improved user efficiency and satisfaction by redesigning key workflows and touchpoints based on usability feedback.</w:t>
      </w:r>
    </w:p>
    <w:p w14:paraId="6827355A" w14:textId="77777777" w:rsidR="000D4985" w:rsidRDefault="00000000">
      <w:pPr>
        <w:pStyle w:val="ListParagraph"/>
        <w:numPr>
          <w:ilvl w:val="0"/>
          <w:numId w:val="2"/>
        </w:numPr>
        <w:spacing w:after="40"/>
      </w:pPr>
      <w:r>
        <w:t>Authored comprehensive product documentation and UI guidelines, enhancing onboarding and support for both agents and internal users.</w:t>
      </w:r>
    </w:p>
    <w:p w14:paraId="4336BB6D" w14:textId="77777777" w:rsidR="000D4985" w:rsidRDefault="00000000">
      <w:pPr>
        <w:pStyle w:val="Heading1"/>
        <w:spacing w:before="200"/>
      </w:pPr>
      <w:r>
        <w:t>CERTIFICATIONS &amp; EDUCATION</w:t>
      </w:r>
    </w:p>
    <w:p w14:paraId="25C1167F" w14:textId="77777777" w:rsidR="000D4985" w:rsidRDefault="00000000">
      <w:pPr>
        <w:spacing w:before="80" w:after="40"/>
      </w:pPr>
      <w:r>
        <w:rPr>
          <w:b/>
          <w:bCs/>
        </w:rPr>
        <w:t>Certifications</w:t>
      </w:r>
    </w:p>
    <w:p w14:paraId="7B88CE11" w14:textId="77777777" w:rsidR="000D4985" w:rsidRDefault="00000000">
      <w:pPr>
        <w:pStyle w:val="ListParagraph"/>
        <w:numPr>
          <w:ilvl w:val="0"/>
          <w:numId w:val="2"/>
        </w:numPr>
        <w:spacing w:after="30"/>
      </w:pPr>
      <w:r>
        <w:t>Google UX Design Certificate – Coursera (2023)</w:t>
      </w:r>
    </w:p>
    <w:p w14:paraId="4A564A67" w14:textId="77777777" w:rsidR="000D4985" w:rsidRDefault="00000000">
      <w:pPr>
        <w:pStyle w:val="ListParagraph"/>
        <w:numPr>
          <w:ilvl w:val="0"/>
          <w:numId w:val="2"/>
        </w:numPr>
        <w:spacing w:after="30"/>
      </w:pPr>
      <w:r>
        <w:t>Conversational AI &amp; Prompt Engineering – DeepLearning.AI (2024)</w:t>
      </w:r>
    </w:p>
    <w:p w14:paraId="6B711E5E" w14:textId="77777777" w:rsidR="000D4985" w:rsidRDefault="00000000">
      <w:pPr>
        <w:pStyle w:val="ListParagraph"/>
        <w:numPr>
          <w:ilvl w:val="0"/>
          <w:numId w:val="2"/>
        </w:numPr>
        <w:spacing w:after="30"/>
      </w:pPr>
      <w:r>
        <w:t xml:space="preserve">Figma Mastery – </w:t>
      </w:r>
      <w:proofErr w:type="spellStart"/>
      <w:r>
        <w:t>DesignerUp</w:t>
      </w:r>
      <w:proofErr w:type="spellEnd"/>
      <w:r>
        <w:t xml:space="preserve"> Academy (2023)</w:t>
      </w:r>
    </w:p>
    <w:p w14:paraId="6DA6EAE4" w14:textId="77777777" w:rsidR="000D4985" w:rsidRDefault="00000000">
      <w:pPr>
        <w:spacing w:before="100" w:after="40"/>
      </w:pPr>
      <w:r>
        <w:rPr>
          <w:b/>
          <w:bCs/>
        </w:rPr>
        <w:t>Education</w:t>
      </w:r>
    </w:p>
    <w:p w14:paraId="378E18A7" w14:textId="77777777" w:rsidR="000D4985" w:rsidRDefault="00000000">
      <w:pPr>
        <w:pStyle w:val="ListParagraph"/>
        <w:numPr>
          <w:ilvl w:val="0"/>
          <w:numId w:val="2"/>
        </w:numPr>
        <w:spacing w:after="30"/>
      </w:pPr>
      <w:r>
        <w:t>UX Certificate – UCLA Extension (2017–2021)</w:t>
      </w:r>
    </w:p>
    <w:p w14:paraId="615480D4" w14:textId="77777777" w:rsidR="000D4985" w:rsidRDefault="00000000">
      <w:pPr>
        <w:pStyle w:val="ListParagraph"/>
        <w:numPr>
          <w:ilvl w:val="0"/>
          <w:numId w:val="2"/>
        </w:numPr>
        <w:spacing w:after="30"/>
      </w:pPr>
      <w:r>
        <w:t>BS Computer Science – Universidad de Lima (1994–2000)</w:t>
      </w:r>
    </w:p>
    <w:sectPr w:rsidR="000D4985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EE9"/>
    <w:multiLevelType w:val="hybridMultilevel"/>
    <w:tmpl w:val="C38E9516"/>
    <w:lvl w:ilvl="0" w:tplc="D7B49172">
      <w:start w:val="1"/>
      <w:numFmt w:val="bullet"/>
      <w:lvlText w:val="●"/>
      <w:lvlJc w:val="left"/>
      <w:pPr>
        <w:ind w:left="720" w:hanging="360"/>
      </w:pPr>
    </w:lvl>
    <w:lvl w:ilvl="1" w:tplc="51D4A0DE">
      <w:start w:val="1"/>
      <w:numFmt w:val="bullet"/>
      <w:lvlText w:val="○"/>
      <w:lvlJc w:val="left"/>
      <w:pPr>
        <w:ind w:left="1440" w:hanging="360"/>
      </w:pPr>
    </w:lvl>
    <w:lvl w:ilvl="2" w:tplc="FB3AAACE">
      <w:start w:val="1"/>
      <w:numFmt w:val="bullet"/>
      <w:lvlText w:val="■"/>
      <w:lvlJc w:val="left"/>
      <w:pPr>
        <w:ind w:left="2160" w:hanging="360"/>
      </w:pPr>
    </w:lvl>
    <w:lvl w:ilvl="3" w:tplc="333CD5CC">
      <w:start w:val="1"/>
      <w:numFmt w:val="bullet"/>
      <w:lvlText w:val="●"/>
      <w:lvlJc w:val="left"/>
      <w:pPr>
        <w:ind w:left="2880" w:hanging="360"/>
      </w:pPr>
    </w:lvl>
    <w:lvl w:ilvl="4" w:tplc="7D86EC7E">
      <w:start w:val="1"/>
      <w:numFmt w:val="bullet"/>
      <w:lvlText w:val="○"/>
      <w:lvlJc w:val="left"/>
      <w:pPr>
        <w:ind w:left="3600" w:hanging="360"/>
      </w:pPr>
    </w:lvl>
    <w:lvl w:ilvl="5" w:tplc="2BC811AC">
      <w:start w:val="1"/>
      <w:numFmt w:val="bullet"/>
      <w:lvlText w:val="■"/>
      <w:lvlJc w:val="left"/>
      <w:pPr>
        <w:ind w:left="4320" w:hanging="360"/>
      </w:pPr>
    </w:lvl>
    <w:lvl w:ilvl="6" w:tplc="7AF69B8C">
      <w:start w:val="1"/>
      <w:numFmt w:val="bullet"/>
      <w:lvlText w:val="●"/>
      <w:lvlJc w:val="left"/>
      <w:pPr>
        <w:ind w:left="5040" w:hanging="360"/>
      </w:pPr>
    </w:lvl>
    <w:lvl w:ilvl="7" w:tplc="D0D29AC6">
      <w:start w:val="1"/>
      <w:numFmt w:val="bullet"/>
      <w:lvlText w:val="●"/>
      <w:lvlJc w:val="left"/>
      <w:pPr>
        <w:ind w:left="5760" w:hanging="360"/>
      </w:pPr>
    </w:lvl>
    <w:lvl w:ilvl="8" w:tplc="15DC07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EDD762F"/>
    <w:multiLevelType w:val="hybridMultilevel"/>
    <w:tmpl w:val="5DA26612"/>
    <w:lvl w:ilvl="0" w:tplc="38CEBE12">
      <w:start w:val="1"/>
      <w:numFmt w:val="bullet"/>
      <w:lvlText w:val="•"/>
      <w:lvlJc w:val="left"/>
      <w:pPr>
        <w:ind w:left="540" w:hanging="360"/>
      </w:pPr>
    </w:lvl>
    <w:lvl w:ilvl="1" w:tplc="5E8467EE">
      <w:numFmt w:val="decimal"/>
      <w:lvlText w:val=""/>
      <w:lvlJc w:val="left"/>
    </w:lvl>
    <w:lvl w:ilvl="2" w:tplc="81E0ECDE">
      <w:numFmt w:val="decimal"/>
      <w:lvlText w:val=""/>
      <w:lvlJc w:val="left"/>
    </w:lvl>
    <w:lvl w:ilvl="3" w:tplc="A90C9E9E">
      <w:numFmt w:val="decimal"/>
      <w:lvlText w:val=""/>
      <w:lvlJc w:val="left"/>
    </w:lvl>
    <w:lvl w:ilvl="4" w:tplc="B7A00046">
      <w:numFmt w:val="decimal"/>
      <w:lvlText w:val=""/>
      <w:lvlJc w:val="left"/>
    </w:lvl>
    <w:lvl w:ilvl="5" w:tplc="C276C5EA">
      <w:numFmt w:val="decimal"/>
      <w:lvlText w:val=""/>
      <w:lvlJc w:val="left"/>
    </w:lvl>
    <w:lvl w:ilvl="6" w:tplc="1518B18C">
      <w:numFmt w:val="decimal"/>
      <w:lvlText w:val=""/>
      <w:lvlJc w:val="left"/>
    </w:lvl>
    <w:lvl w:ilvl="7" w:tplc="FBC0AFEA">
      <w:numFmt w:val="decimal"/>
      <w:lvlText w:val=""/>
      <w:lvlJc w:val="left"/>
    </w:lvl>
    <w:lvl w:ilvl="8" w:tplc="132E35C0">
      <w:numFmt w:val="decimal"/>
      <w:lvlText w:val=""/>
      <w:lvlJc w:val="left"/>
    </w:lvl>
  </w:abstractNum>
  <w:num w:numId="1" w16cid:durableId="512232152">
    <w:abstractNumId w:val="0"/>
    <w:lvlOverride w:ilvl="0">
      <w:startOverride w:val="1"/>
    </w:lvlOverride>
  </w:num>
  <w:num w:numId="2" w16cid:durableId="19422950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85"/>
    <w:rsid w:val="000D4985"/>
    <w:rsid w:val="003F0D5D"/>
    <w:rsid w:val="0093543B"/>
    <w:rsid w:val="00A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5D3A"/>
  <w15:docId w15:val="{77DB9BE6-91D4-460A-8D5A-25F096ED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1" w:color="000000"/>
      </w:pBdr>
      <w:spacing w:before="240" w:after="80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uiPriority w:val="9"/>
    <w:semiHidden/>
    <w:unhideWhenUsed/>
    <w:qFormat/>
    <w:pPr>
      <w:spacing w:before="200" w:after="40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duobert/" TargetMode="External"/><Relationship Id="rId5" Type="http://schemas.openxmlformats.org/officeDocument/2006/relationships/hyperlink" Target="http://www.pabloduobe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Pablo Duobert</cp:lastModifiedBy>
  <cp:revision>2</cp:revision>
  <dcterms:created xsi:type="dcterms:W3CDTF">2026-03-17T17:22:00Z</dcterms:created>
  <dcterms:modified xsi:type="dcterms:W3CDTF">2026-03-17T17:22:00Z</dcterms:modified>
</cp:coreProperties>
</file>